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8A83366" w:rsidR="006126D7" w:rsidRPr="00082BE0" w:rsidRDefault="00D001F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B31FB7E" w14:textId="778A0968" w:rsidR="00F11E0A" w:rsidRDefault="00F11E0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3918E84F" w14:textId="0597C5B5" w:rsidR="00F11E0A" w:rsidRDefault="00F11E0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Косенко Д.І. та гр. </w:t>
      </w:r>
      <w:proofErr w:type="spellStart"/>
      <w:r w:rsidRPr="00F11E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Трачук</w:t>
      </w:r>
      <w:proofErr w:type="spellEnd"/>
      <w:r w:rsidRPr="00F11E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F11E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6BB9F24D" w14:textId="288AD2D4" w:rsidR="00F53349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</w:p>
    <w:p w14:paraId="1F3B1BC2" w14:textId="2DAE97F2" w:rsidR="00D82ADE" w:rsidRDefault="00F11E0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земельної ділянки</w:t>
      </w:r>
    </w:p>
    <w:p w14:paraId="2AA95700" w14:textId="77777777" w:rsidR="00F11E0A" w:rsidRDefault="00F11E0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передачу у користування на умовах оренди </w:t>
      </w:r>
    </w:p>
    <w:p w14:paraId="135F4EE0" w14:textId="77777777" w:rsidR="00F11E0A" w:rsidRDefault="00F11E0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земельних ділянок (к.н. </w:t>
      </w:r>
      <w:r w:rsidRPr="00F11E0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3210945300:01:061:0074 та </w:t>
      </w:r>
    </w:p>
    <w:p w14:paraId="104A4C8D" w14:textId="777BD3FC" w:rsidR="00F11E0A" w:rsidRDefault="00F11E0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к.н. </w:t>
      </w:r>
      <w:r w:rsidRPr="00F11E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3210945300:01:061:0075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442DB9BF" w14:textId="6F9F657A" w:rsidR="002A4AAD" w:rsidRPr="009B4B7B" w:rsidRDefault="002A4AAD" w:rsidP="002A4AA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гр. </w:t>
      </w:r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>Косенк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Денис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Ігорович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proofErr w:type="spellStart"/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>Трачук</w:t>
      </w:r>
      <w:proofErr w:type="spellEnd"/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Іванівн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и щодо затвердження</w:t>
      </w:r>
      <w:r w:rsidR="002E3AFD" w:rsidRPr="002E3A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технічн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</w:t>
      </w:r>
      <w:r w:rsidR="002E3AFD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поділу земельної ділянки комунальної власності з кадастровим номером </w:t>
      </w:r>
      <w:r w:rsidR="007F10D8">
        <w:rPr>
          <w:rFonts w:ascii="Times New Roman" w:eastAsia="Calibri" w:hAnsi="Times New Roman" w:cs="Times New Roman"/>
          <w:sz w:val="24"/>
          <w:szCs w:val="24"/>
          <w:lang w:val="uk-UA"/>
        </w:rPr>
        <w:t>3210945600:01:061:0018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0,4867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га, цільове призначення: 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включаючи об’єкти оброблення відходів, зокрема із енергогенеруючим блоком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розташована по вул.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Білостоцьких в селищі Ворзель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</w:t>
      </w:r>
      <w:r w:rsidR="00FA7BD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дві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кадастровими номерами </w:t>
      </w:r>
      <w:bookmarkStart w:id="3" w:name="_Hlk207810252"/>
      <w:bookmarkStart w:id="4" w:name="_Hlk207810279"/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3210945300:01:061:0074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0,2930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bookmarkEnd w:id="3"/>
      <w:bookmarkEnd w:id="4"/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="00C2644B" w:rsidRP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3210945300:01:061:0074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0,1937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B973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витяги з Державного земельного кадастру про земельні ділянки № НВ-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1801233732025 та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61CEE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1801233742025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29.12.2025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761C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33 Закону України </w:t>
      </w:r>
      <w:r w:rsidR="00847D1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847D1A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847D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56 Закону України «Про землеустрій», п. 34  ст. 26 Закону України «Про місцеве самоврядування в Україні», міська рада</w:t>
      </w:r>
    </w:p>
    <w:p w14:paraId="293BA1F0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FC04DF3" w14:textId="77777777" w:rsidR="002A4AAD" w:rsidRPr="009B4B7B" w:rsidRDefault="002A4AAD" w:rsidP="002A4A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4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F7B5458" w14:textId="77777777" w:rsidR="002A4AAD" w:rsidRPr="009B4B7B" w:rsidRDefault="002A4AAD" w:rsidP="002A4AA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95F918D" w14:textId="2F2A17C8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5" w:name="_Hlk207811331"/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з кадастровим номером </w:t>
      </w:r>
      <w:bookmarkEnd w:id="5"/>
      <w:r w:rsidR="007F10D8">
        <w:rPr>
          <w:rFonts w:ascii="Times New Roman" w:eastAsia="Calibri" w:hAnsi="Times New Roman" w:cs="Times New Roman"/>
          <w:sz w:val="24"/>
          <w:szCs w:val="24"/>
          <w:lang w:val="uk-UA"/>
        </w:rPr>
        <w:t>3210945600:01:061:0018</w:t>
      </w:r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0,4867 </w:t>
      </w:r>
      <w:r w:rsidR="001F3CF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га,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яка розташована по вул. </w:t>
      </w:r>
      <w:r w:rsidR="00C2644B">
        <w:rPr>
          <w:rFonts w:ascii="Times New Roman" w:hAnsi="Times New Roman" w:cs="Times New Roman"/>
          <w:sz w:val="24"/>
          <w:szCs w:val="24"/>
          <w:lang w:val="uk-UA"/>
        </w:rPr>
        <w:t xml:space="preserve">Білостоцьких в селищі Ворзель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Бучанського району Київської області</w:t>
      </w:r>
      <w:bookmarkStart w:id="6" w:name="_Hlk207811357"/>
      <w:r w:rsidRPr="009B4B7B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6"/>
    </w:p>
    <w:p w14:paraId="625FC967" w14:textId="584D06F8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Поділити земельну ділянку комунальної власності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</w:t>
      </w:r>
      <w:r w:rsidR="007F10D8">
        <w:rPr>
          <w:rFonts w:ascii="Times New Roman" w:hAnsi="Times New Roman" w:cs="Times New Roman"/>
          <w:sz w:val="24"/>
          <w:szCs w:val="24"/>
          <w:lang w:val="uk-UA"/>
        </w:rPr>
        <w:t>3210945600:01:061:0018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C2644B">
        <w:rPr>
          <w:rFonts w:ascii="Times New Roman" w:hAnsi="Times New Roman" w:cs="Times New Roman"/>
          <w:sz w:val="24"/>
          <w:szCs w:val="24"/>
          <w:lang w:val="uk-UA"/>
        </w:rPr>
        <w:t xml:space="preserve">0,4867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га, на </w:t>
      </w:r>
      <w:r w:rsidR="00C2644B">
        <w:rPr>
          <w:rFonts w:ascii="Times New Roman" w:hAnsi="Times New Roman" w:cs="Times New Roman"/>
          <w:sz w:val="24"/>
          <w:szCs w:val="24"/>
          <w:lang w:val="uk-UA"/>
        </w:rPr>
        <w:t>дві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C2644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C2644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що утворилися в результаті поділу, а саме:</w:t>
      </w:r>
    </w:p>
    <w:p w14:paraId="0FBE65F0" w14:textId="20EECE51" w:rsidR="002A4AAD" w:rsidRPr="009B4B7B" w:rsidRDefault="002A4AAD" w:rsidP="002A4AAD">
      <w:pPr>
        <w:pStyle w:val="a3"/>
        <w:numPr>
          <w:ilvl w:val="1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>
        <w:rPr>
          <w:rFonts w:ascii="Times New Roman" w:hAnsi="Times New Roman" w:cs="Times New Roman"/>
          <w:sz w:val="24"/>
          <w:szCs w:val="24"/>
          <w:lang w:val="uk-UA"/>
        </w:rPr>
        <w:t>к.н.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3210945300:01:061:0074</w:t>
      </w:r>
      <w:r w:rsidR="00C2644B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0,2930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, по вулиці Білостоцьких, 21-а в селищі Ворзель Бучанського району Київської області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3E38B14" w14:textId="24B94740" w:rsidR="00FC5C30" w:rsidRPr="00C2644B" w:rsidRDefault="002A4AAD" w:rsidP="00C2644B">
      <w:pPr>
        <w:pStyle w:val="a3"/>
        <w:numPr>
          <w:ilvl w:val="1"/>
          <w:numId w:val="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>
        <w:rPr>
          <w:rFonts w:ascii="Times New Roman" w:hAnsi="Times New Roman" w:cs="Times New Roman"/>
          <w:sz w:val="24"/>
          <w:szCs w:val="24"/>
          <w:lang w:val="uk-UA"/>
        </w:rPr>
        <w:t>к.н.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</w:t>
      </w:r>
      <w:r w:rsidR="008F49B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742241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0,1937</w:t>
      </w:r>
      <w:r w:rsidR="00FC5C30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вулиці Білостоцьких, 21-б</w:t>
      </w:r>
      <w:r w:rsidR="00742241" w:rsidRPr="007422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в селищі Ворзель Бучанського району Київської області</w:t>
      </w:r>
      <w:r w:rsidR="00FC5C30" w:rsidRPr="00C2644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CA152F6" w14:textId="56327CCD" w:rsidR="002A4AAD" w:rsidRPr="00E02B1A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земельні ділянки з кадастровими номерами 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3210945300:01:061:0074 та 3210945300:01:061:0075</w:t>
      </w:r>
      <w:r w:rsidR="00776B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що утворилися в результаті поділу</w:t>
      </w:r>
      <w:r w:rsidRPr="009B4B7B">
        <w:rPr>
          <w:sz w:val="24"/>
          <w:szCs w:val="24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з кадастровим номером </w:t>
      </w:r>
      <w:r w:rsidR="007F10D8">
        <w:rPr>
          <w:rFonts w:ascii="Times New Roman" w:hAnsi="Times New Roman" w:cs="Times New Roman"/>
          <w:sz w:val="24"/>
          <w:szCs w:val="24"/>
          <w:lang w:val="uk-UA"/>
        </w:rPr>
        <w:t>3210945600:01:061:0018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відповідно до Закону України  «Про державну реєстрацію речових прав на нерухоме майно </w:t>
      </w:r>
      <w:r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їх обтяжень».</w:t>
      </w:r>
    </w:p>
    <w:p w14:paraId="0319769F" w14:textId="0A903C63" w:rsidR="002A4AAD" w:rsidRPr="009B4B7B" w:rsidRDefault="002A4AAD" w:rsidP="002A4AA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Укласти </w:t>
      </w:r>
      <w:r w:rsidR="005D428E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</w:t>
      </w:r>
      <w:r w:rsidR="00742241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гр. </w:t>
      </w:r>
      <w:proofErr w:type="spellStart"/>
      <w:r w:rsidR="00742241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Трачук</w:t>
      </w:r>
      <w:proofErr w:type="spellEnd"/>
      <w:r w:rsidR="00742241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Світланою Іванівною</w:t>
      </w:r>
      <w:r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742241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РНОКПП_________</w:t>
      </w:r>
      <w:r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742241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з гр. Косенком Денисом Ігор</w:t>
      </w:r>
      <w:r w:rsidR="007675D5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742241" w:rsidRPr="00E02B1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вичем </w:t>
      </w:r>
      <w:r w:rsidR="00742241" w:rsidRPr="009B4B7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42241">
        <w:rPr>
          <w:rFonts w:ascii="Times New Roman" w:hAnsi="Times New Roman" w:cs="Times New Roman"/>
          <w:sz w:val="24"/>
          <w:szCs w:val="24"/>
          <w:lang w:val="uk-UA"/>
        </w:rPr>
        <w:t>РНОКПП_________</w:t>
      </w:r>
      <w:r w:rsidR="00742241" w:rsidRPr="009B4B7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422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 xml:space="preserve">окремі </w:t>
      </w:r>
      <w:r w:rsidR="00942CE6" w:rsidRPr="009B4B7B">
        <w:rPr>
          <w:rFonts w:ascii="Times New Roman" w:hAnsi="Times New Roman" w:cs="Times New Roman"/>
          <w:sz w:val="24"/>
          <w:szCs w:val="24"/>
          <w:lang w:val="uk-UA"/>
        </w:rPr>
        <w:t>догов</w:t>
      </w:r>
      <w:r w:rsidR="00942CE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42CE6" w:rsidRPr="009B4B7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42CE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0C3E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42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7" w:name="_Hlk220422802"/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3210945300:01:061:0074</w:t>
      </w:r>
      <w:r w:rsidR="007675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та</w:t>
      </w:r>
      <w:r w:rsidR="00911358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</w:t>
      </w:r>
      <w:r w:rsidR="007675D5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bookmarkEnd w:id="7"/>
      <w:r w:rsidR="00911358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що утворили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ся в результаті поділу земельної ділянки за кадастровим номером </w:t>
      </w:r>
      <w:r w:rsidR="007F10D8">
        <w:rPr>
          <w:rFonts w:ascii="Times New Roman" w:hAnsi="Times New Roman" w:cs="Times New Roman"/>
          <w:sz w:val="24"/>
          <w:szCs w:val="24"/>
          <w:lang w:val="uk-UA"/>
        </w:rPr>
        <w:t>3210945600:01:061:0018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>, строком</w:t>
      </w:r>
      <w:r w:rsidR="00A14A91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742241">
        <w:rPr>
          <w:rFonts w:ascii="Times New Roman" w:hAnsi="Times New Roman" w:cs="Times New Roman"/>
          <w:sz w:val="24"/>
          <w:szCs w:val="24"/>
          <w:lang w:val="uk-UA"/>
        </w:rPr>
        <w:t xml:space="preserve"> ___</w:t>
      </w:r>
      <w:r w:rsidR="00A14A91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(код КВЦПЗ 11.02) –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E463F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вул</w:t>
      </w:r>
      <w:r w:rsidR="0012038F">
        <w:rPr>
          <w:rFonts w:ascii="Times New Roman" w:eastAsia="Calibri" w:hAnsi="Times New Roman" w:cs="Times New Roman"/>
          <w:sz w:val="24"/>
          <w:szCs w:val="24"/>
          <w:lang w:val="uk-UA"/>
        </w:rPr>
        <w:t>иці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>Білостоцьких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, 21-а та 2</w:t>
      </w:r>
      <w:r w:rsidR="0012038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742241">
        <w:rPr>
          <w:rFonts w:ascii="Times New Roman" w:eastAsia="Calibri" w:hAnsi="Times New Roman" w:cs="Times New Roman"/>
          <w:sz w:val="24"/>
          <w:szCs w:val="24"/>
          <w:lang w:val="uk-UA"/>
        </w:rPr>
        <w:t>-б</w:t>
      </w:r>
      <w:r w:rsidR="00C264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</w:t>
      </w:r>
      <w:r w:rsidR="007675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області.</w:t>
      </w:r>
    </w:p>
    <w:p w14:paraId="02E85D60" w14:textId="65EA6682" w:rsidR="002A4AAD" w:rsidRPr="00CB7CE1" w:rsidRDefault="007675D5" w:rsidP="00692142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Pr="007675D5">
        <w:rPr>
          <w:rFonts w:ascii="Times New Roman" w:hAnsi="Times New Roman" w:cs="Times New Roman"/>
          <w:sz w:val="24"/>
          <w:szCs w:val="24"/>
          <w:lang w:val="uk-UA"/>
        </w:rPr>
        <w:t>Трачук</w:t>
      </w:r>
      <w:proofErr w:type="spellEnd"/>
      <w:r w:rsidRPr="007675D5">
        <w:rPr>
          <w:rFonts w:ascii="Times New Roman" w:hAnsi="Times New Roman" w:cs="Times New Roman"/>
          <w:sz w:val="24"/>
          <w:szCs w:val="24"/>
          <w:lang w:val="uk-UA"/>
        </w:rPr>
        <w:t xml:space="preserve"> Світлан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 xml:space="preserve"> Іванівн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 xml:space="preserve"> (РНОКПП_________) та з гр. Косенк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>Денис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>Ігор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>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7675D5">
        <w:rPr>
          <w:rFonts w:ascii="Times New Roman" w:hAnsi="Times New Roman" w:cs="Times New Roman"/>
          <w:sz w:val="24"/>
          <w:szCs w:val="24"/>
          <w:lang w:val="uk-UA"/>
        </w:rPr>
        <w:t xml:space="preserve">(РНОКПП_________)  </w:t>
      </w:r>
      <w:r w:rsidR="002A4AAD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термін укласти з Бучанською міською радою </w:t>
      </w:r>
      <w:r w:rsidR="00D62C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окремі </w:t>
      </w:r>
      <w:r w:rsidR="00FA7BDB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</w:t>
      </w:r>
      <w:r w:rsidR="00FA7B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A7BDB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FA7B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2A4AAD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</w:t>
      </w:r>
      <w:r w:rsidR="005D428E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2A4AAD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5D428E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2A4AAD" w:rsidRPr="00CB7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 </w:t>
      </w:r>
      <w:r w:rsidR="002A4AAD" w:rsidRPr="00CB7CE1">
        <w:rPr>
          <w:rFonts w:ascii="Times New Roman" w:hAnsi="Times New Roman" w:cs="Times New Roman"/>
          <w:sz w:val="24"/>
          <w:szCs w:val="24"/>
          <w:lang w:val="uk-UA"/>
        </w:rPr>
        <w:t>за кадастровим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A4AAD"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A4AAD" w:rsidRPr="00CB7CE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5D428E" w:rsidRPr="00CB7C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A4AAD" w:rsidRPr="00CB7C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75D5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0,2930 га  та</w:t>
      </w:r>
      <w:r w:rsidRPr="007675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3210945300:01:061:007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 площею 0,1937 га</w:t>
      </w:r>
      <w:r w:rsidR="00CB7CE1" w:rsidRPr="00CB7CE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752D46A" w14:textId="29E6CFF4" w:rsidR="002A4AAD" w:rsidRPr="006D6FC5" w:rsidRDefault="006D6FC5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6FC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управління містобудування, архітектури та земельних відносин</w:t>
      </w:r>
      <w:r w:rsidR="002A4AAD" w:rsidRPr="006D6F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підготовку необхідних документів.</w:t>
      </w:r>
    </w:p>
    <w:p w14:paraId="2FABBB40" w14:textId="42F6C758" w:rsidR="002A4AAD" w:rsidRPr="009B4B7B" w:rsidRDefault="002A4AAD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користування земельн</w:t>
      </w:r>
      <w:r w:rsidR="00A90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ими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A90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9B4B7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Pr="009B4B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7675D5" w:rsidRPr="007675D5">
        <w:rPr>
          <w:rFonts w:ascii="Times New Roman" w:eastAsia="Calibri" w:hAnsi="Times New Roman" w:cs="Times New Roman"/>
          <w:sz w:val="24"/>
          <w:szCs w:val="24"/>
          <w:lang w:val="uk-UA"/>
        </w:rPr>
        <w:t>3210945300:01:061:0074</w:t>
      </w:r>
      <w:r w:rsidR="007675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к.н.</w:t>
      </w:r>
      <w:r w:rsidR="007675D5" w:rsidRPr="007675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3210945300:01:061:007</w:t>
      </w:r>
      <w:r w:rsidR="007675D5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9B4B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підлягає реєстрації відповідно до Закону України «Про державну реєстрацію речових прав на нерухоме майно та їх обтяжень».</w:t>
      </w:r>
    </w:p>
    <w:p w14:paraId="7E7E3697" w14:textId="77777777" w:rsidR="002A4AAD" w:rsidRPr="009B4B7B" w:rsidRDefault="002A4AAD" w:rsidP="002A4AA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Внести зміни в земельно-облікові документи.</w:t>
      </w:r>
    </w:p>
    <w:p w14:paraId="4B013EAF" w14:textId="77777777" w:rsidR="002A4AAD" w:rsidRPr="009B4B7B" w:rsidRDefault="002A4AAD" w:rsidP="002A4AA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4B7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2DA02435" w:rsidR="000E3176" w:rsidRPr="00C531A4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99C7A3" w14:textId="71D7251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B6E50E" w14:textId="347E341C" w:rsidR="004A21D4" w:rsidRDefault="004A21D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8A1F0D5" w14:textId="77777777" w:rsidR="004A21D4" w:rsidRPr="00C531A4" w:rsidRDefault="004A21D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29F704" w14:textId="46F6278C" w:rsidR="00014F3F" w:rsidRPr="00C531A4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C58108E" w14:textId="77777777" w:rsidR="00014F3F" w:rsidRPr="00C531A4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917974" w14:textId="20BF66A5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</w:t>
      </w:r>
      <w:r w:rsidR="009D27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3353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170B8A00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09800A9B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388E5" w14:textId="3E476F97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90C8C0" w14:textId="2E723FDF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092AD8" w14:textId="2ABDA2B2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754D0" w14:textId="421D9AB6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C50838" w14:textId="15D9067E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DAC173" w14:textId="003C4308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42CC0" w14:textId="269586FD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68537A" w14:textId="2A5758AC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F180CB" w14:textId="12E6E270" w:rsidR="00014F3F" w:rsidRDefault="00014F3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C5B50D" w14:textId="6C6B884D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8F492" w14:textId="13AB75F6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D907A7" w14:textId="28076EBB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2FC656" w14:textId="03D8B93F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475DDC" w14:textId="48E88EB2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B73156" w14:textId="3AEC6E95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5B28C4" w14:textId="1337AA7E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945B98" w14:textId="2B8ABC6C" w:rsidR="007675D5" w:rsidRDefault="007675D5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AFF70F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0E5A47" w14:textId="1EA7EAB5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3E51E" w14:textId="77777777" w:rsidR="00A661C9" w:rsidRDefault="00A661C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D77322" w14:textId="77777777" w:rsidR="00C26749" w:rsidRDefault="00C2674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3C4FF4" w14:textId="38AA504D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FD43D79" w14:textId="77777777" w:rsidR="005D532E" w:rsidRPr="007C3C3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6C473248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60E082" w14:textId="742450A9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75AFB" w14:textId="77777777" w:rsidR="00190A80" w:rsidRDefault="00190A80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FC306" w14:textId="77777777" w:rsidR="004A21D4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2277D4" w14:textId="6BDFD8B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4B5BC673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AD8F9BA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0F12725" w14:textId="760A7656" w:rsidR="005D532E" w:rsidRPr="006A5FD7" w:rsidRDefault="00A661C9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5D532E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E77705D" w14:textId="77777777" w:rsidR="005D532E" w:rsidRPr="006A5FD7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71E62EC" w14:textId="5A95997C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</w:t>
      </w:r>
      <w:r w:rsidR="00A661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03C5C7FD" w14:textId="77777777" w:rsidR="005D532E" w:rsidRDefault="005D532E" w:rsidP="005D53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B3D16">
      <w:headerReference w:type="default" r:id="rId9"/>
      <w:pgSz w:w="11907" w:h="16840" w:code="9"/>
      <w:pgMar w:top="851" w:right="708" w:bottom="851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2918B" w14:textId="77777777" w:rsidR="00CB3D16" w:rsidRDefault="00CB3D16" w:rsidP="00CB3D16">
      <w:pPr>
        <w:spacing w:after="0" w:line="240" w:lineRule="auto"/>
      </w:pPr>
      <w:r>
        <w:separator/>
      </w:r>
    </w:p>
  </w:endnote>
  <w:endnote w:type="continuationSeparator" w:id="0">
    <w:p w14:paraId="279F60CC" w14:textId="77777777" w:rsidR="00CB3D16" w:rsidRDefault="00CB3D16" w:rsidP="00CB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47381" w14:textId="77777777" w:rsidR="00CB3D16" w:rsidRDefault="00CB3D16" w:rsidP="00CB3D16">
      <w:pPr>
        <w:spacing w:after="0" w:line="240" w:lineRule="auto"/>
      </w:pPr>
      <w:r>
        <w:separator/>
      </w:r>
    </w:p>
  </w:footnote>
  <w:footnote w:type="continuationSeparator" w:id="0">
    <w:p w14:paraId="031B8F24" w14:textId="77777777" w:rsidR="00CB3D16" w:rsidRDefault="00CB3D16" w:rsidP="00CB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1EDF7" w14:textId="77777777" w:rsidR="00CB3D16" w:rsidRDefault="00CB3D16" w:rsidP="00CB3D16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212DFFEB" w14:textId="77777777" w:rsidR="00CB3D16" w:rsidRDefault="00CB3D16" w:rsidP="00CB3D1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7B77"/>
    <w:multiLevelType w:val="hybridMultilevel"/>
    <w:tmpl w:val="5A76D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18F239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453A"/>
    <w:multiLevelType w:val="hybridMultilevel"/>
    <w:tmpl w:val="EBB075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14F3F"/>
    <w:rsid w:val="000243D8"/>
    <w:rsid w:val="00036626"/>
    <w:rsid w:val="000369C8"/>
    <w:rsid w:val="00043AF6"/>
    <w:rsid w:val="0006241F"/>
    <w:rsid w:val="00065CEE"/>
    <w:rsid w:val="000664FB"/>
    <w:rsid w:val="000703E0"/>
    <w:rsid w:val="00082BE0"/>
    <w:rsid w:val="0008728C"/>
    <w:rsid w:val="0009283A"/>
    <w:rsid w:val="0009778F"/>
    <w:rsid w:val="00097FC0"/>
    <w:rsid w:val="000A1370"/>
    <w:rsid w:val="000B3058"/>
    <w:rsid w:val="000C3E83"/>
    <w:rsid w:val="000D6CBC"/>
    <w:rsid w:val="000E3176"/>
    <w:rsid w:val="00113B70"/>
    <w:rsid w:val="0012038F"/>
    <w:rsid w:val="001434E8"/>
    <w:rsid w:val="00184656"/>
    <w:rsid w:val="00190A80"/>
    <w:rsid w:val="001A771B"/>
    <w:rsid w:val="001B3CD8"/>
    <w:rsid w:val="001E4397"/>
    <w:rsid w:val="001F293A"/>
    <w:rsid w:val="001F3CF4"/>
    <w:rsid w:val="002064B0"/>
    <w:rsid w:val="0022651F"/>
    <w:rsid w:val="00237712"/>
    <w:rsid w:val="0026077F"/>
    <w:rsid w:val="002614E9"/>
    <w:rsid w:val="00262B85"/>
    <w:rsid w:val="00272213"/>
    <w:rsid w:val="002A4AAD"/>
    <w:rsid w:val="002D5418"/>
    <w:rsid w:val="002E13CD"/>
    <w:rsid w:val="002E1AD2"/>
    <w:rsid w:val="002E3AFD"/>
    <w:rsid w:val="002F5A1A"/>
    <w:rsid w:val="00316291"/>
    <w:rsid w:val="00317963"/>
    <w:rsid w:val="0033532F"/>
    <w:rsid w:val="00366DC3"/>
    <w:rsid w:val="003C1D8A"/>
    <w:rsid w:val="003E592C"/>
    <w:rsid w:val="003F0B92"/>
    <w:rsid w:val="00425C32"/>
    <w:rsid w:val="0044223F"/>
    <w:rsid w:val="004474C9"/>
    <w:rsid w:val="00485AC3"/>
    <w:rsid w:val="004A21D4"/>
    <w:rsid w:val="004A76AA"/>
    <w:rsid w:val="004B36A4"/>
    <w:rsid w:val="004C7442"/>
    <w:rsid w:val="004D15F9"/>
    <w:rsid w:val="004D3DC7"/>
    <w:rsid w:val="004D7857"/>
    <w:rsid w:val="004F5699"/>
    <w:rsid w:val="0052525F"/>
    <w:rsid w:val="00546720"/>
    <w:rsid w:val="00551978"/>
    <w:rsid w:val="005559CF"/>
    <w:rsid w:val="005667CC"/>
    <w:rsid w:val="00584863"/>
    <w:rsid w:val="00592CA8"/>
    <w:rsid w:val="005C5252"/>
    <w:rsid w:val="005D428E"/>
    <w:rsid w:val="005D532E"/>
    <w:rsid w:val="005E19B4"/>
    <w:rsid w:val="005F2F80"/>
    <w:rsid w:val="006126D7"/>
    <w:rsid w:val="00616558"/>
    <w:rsid w:val="0062074F"/>
    <w:rsid w:val="00633B67"/>
    <w:rsid w:val="00643264"/>
    <w:rsid w:val="006C4026"/>
    <w:rsid w:val="006D6FC5"/>
    <w:rsid w:val="006F7B70"/>
    <w:rsid w:val="006F7DD5"/>
    <w:rsid w:val="007015D5"/>
    <w:rsid w:val="007065A4"/>
    <w:rsid w:val="00717227"/>
    <w:rsid w:val="00742241"/>
    <w:rsid w:val="00746D54"/>
    <w:rsid w:val="00761CEE"/>
    <w:rsid w:val="007675D5"/>
    <w:rsid w:val="00776BFC"/>
    <w:rsid w:val="00781C18"/>
    <w:rsid w:val="007A05CE"/>
    <w:rsid w:val="007B5AD3"/>
    <w:rsid w:val="007E6937"/>
    <w:rsid w:val="007F10D8"/>
    <w:rsid w:val="0080598C"/>
    <w:rsid w:val="00811FD4"/>
    <w:rsid w:val="00847D1A"/>
    <w:rsid w:val="008755E6"/>
    <w:rsid w:val="008F3F7B"/>
    <w:rsid w:val="008F49BB"/>
    <w:rsid w:val="0090610E"/>
    <w:rsid w:val="00910BDF"/>
    <w:rsid w:val="00911358"/>
    <w:rsid w:val="009161E2"/>
    <w:rsid w:val="00942CE6"/>
    <w:rsid w:val="0095161D"/>
    <w:rsid w:val="00980CD5"/>
    <w:rsid w:val="009A332F"/>
    <w:rsid w:val="009B4192"/>
    <w:rsid w:val="009D27F8"/>
    <w:rsid w:val="009F153E"/>
    <w:rsid w:val="00A149BC"/>
    <w:rsid w:val="00A14A91"/>
    <w:rsid w:val="00A33ECD"/>
    <w:rsid w:val="00A40AEB"/>
    <w:rsid w:val="00A53465"/>
    <w:rsid w:val="00A55525"/>
    <w:rsid w:val="00A661C9"/>
    <w:rsid w:val="00A8375E"/>
    <w:rsid w:val="00A90D6B"/>
    <w:rsid w:val="00AA20D6"/>
    <w:rsid w:val="00AB6B15"/>
    <w:rsid w:val="00AD6E29"/>
    <w:rsid w:val="00B168B6"/>
    <w:rsid w:val="00B5295C"/>
    <w:rsid w:val="00B544CD"/>
    <w:rsid w:val="00B56F67"/>
    <w:rsid w:val="00B8767A"/>
    <w:rsid w:val="00B90813"/>
    <w:rsid w:val="00B9733C"/>
    <w:rsid w:val="00BB3BEE"/>
    <w:rsid w:val="00C02D91"/>
    <w:rsid w:val="00C2644B"/>
    <w:rsid w:val="00C26749"/>
    <w:rsid w:val="00C531A4"/>
    <w:rsid w:val="00C6609F"/>
    <w:rsid w:val="00CB3D16"/>
    <w:rsid w:val="00CB7CE1"/>
    <w:rsid w:val="00CE6DA7"/>
    <w:rsid w:val="00D001FF"/>
    <w:rsid w:val="00D41B17"/>
    <w:rsid w:val="00D459B2"/>
    <w:rsid w:val="00D62C1A"/>
    <w:rsid w:val="00D6520B"/>
    <w:rsid w:val="00D767DD"/>
    <w:rsid w:val="00D82ADE"/>
    <w:rsid w:val="00DA25BB"/>
    <w:rsid w:val="00DA29B3"/>
    <w:rsid w:val="00DA4A95"/>
    <w:rsid w:val="00DC343A"/>
    <w:rsid w:val="00DD0EF3"/>
    <w:rsid w:val="00DF2518"/>
    <w:rsid w:val="00E02B1A"/>
    <w:rsid w:val="00E05FA1"/>
    <w:rsid w:val="00E07581"/>
    <w:rsid w:val="00E07CF3"/>
    <w:rsid w:val="00E463FD"/>
    <w:rsid w:val="00E71B23"/>
    <w:rsid w:val="00EC0D17"/>
    <w:rsid w:val="00EE7CBB"/>
    <w:rsid w:val="00F045C7"/>
    <w:rsid w:val="00F11E0A"/>
    <w:rsid w:val="00F206A5"/>
    <w:rsid w:val="00F53349"/>
    <w:rsid w:val="00F67979"/>
    <w:rsid w:val="00F71ECE"/>
    <w:rsid w:val="00F8310A"/>
    <w:rsid w:val="00F83C7B"/>
    <w:rsid w:val="00F91DB6"/>
    <w:rsid w:val="00F95635"/>
    <w:rsid w:val="00F97757"/>
    <w:rsid w:val="00FA7BDB"/>
    <w:rsid w:val="00FC5C30"/>
    <w:rsid w:val="00FD449C"/>
    <w:rsid w:val="00FD6B0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B36A4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B3D16"/>
    <w:rPr>
      <w:lang w:val="ru-RU"/>
    </w:rPr>
  </w:style>
  <w:style w:type="paragraph" w:styleId="a8">
    <w:name w:val="footer"/>
    <w:basedOn w:val="a"/>
    <w:link w:val="a9"/>
    <w:uiPriority w:val="99"/>
    <w:unhideWhenUsed/>
    <w:rsid w:val="00CB3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B3D1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BBC7E-7DF8-41BD-8503-62A3D884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3261</Words>
  <Characters>1860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2026-01-27T14:16:00Z</cp:lastPrinted>
  <dcterms:created xsi:type="dcterms:W3CDTF">2026-01-21T11:26:00Z</dcterms:created>
  <dcterms:modified xsi:type="dcterms:W3CDTF">2026-01-27T14:17:00Z</dcterms:modified>
</cp:coreProperties>
</file>